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Default Extension="png" ContentType="image/png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C64BA">
      <w:pPr>
        <w:jc w:val="center"/>
      </w:pPr>
      <w:r>
        <w:drawing>
          <wp:inline distT="0" distB="0" distL="114300" distR="114300">
            <wp:extent cx="6119495" cy="2604135"/>
            <wp:effectExtent l="0" t="0" r="508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60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A14F3">
      <w:pPr>
        <w:jc w:val="center"/>
      </w:pPr>
      <w:r>
        <w:rPr>
          <w:rFonts w:ascii="微软雅黑" w:hAnsi="微软雅黑" w:eastAsia="微软雅黑"/>
          <w:b/>
          <w:color w:val="1F2E3E"/>
          <w:sz w:val="44"/>
        </w:rPr>
        <w:t>九顶山金茂竞品 · 近半年市场深度分析</w:t>
      </w:r>
    </w:p>
    <w:p w14:paraId="1473941D">
      <w:pPr>
        <w:jc w:val="center"/>
      </w:pPr>
      <w:r>
        <w:rPr>
          <w:rFonts w:ascii="微软雅黑" w:hAnsi="微软雅黑" w:eastAsia="微软雅黑"/>
          <w:b w:val="0"/>
          <w:color w:val="8A8278"/>
          <w:sz w:val="24"/>
        </w:rPr>
        <w:t>📅 数据窗口:2026-01~ 2026-07(近 180 天)</w:t>
      </w:r>
    </w:p>
    <w:p w14:paraId="3D215D3D">
      <w:pPr>
        <w:jc w:val="center"/>
      </w:pPr>
      <w:r>
        <w:rPr>
          <w:rFonts w:ascii="微软雅黑" w:hAnsi="微软雅黑" w:eastAsia="微软雅黑"/>
          <w:b w:val="0"/>
          <w:color w:val="8A8278"/>
          <w:sz w:val="24"/>
        </w:rPr>
        <w:t>92 套成交 · 12 个小区</w:t>
      </w:r>
    </w:p>
    <w:p w14:paraId="5DD23DE2"/>
    <w:p w14:paraId="326B3BB1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一、近半年市场发生了什么</w:t>
      </w:r>
    </w:p>
    <w:p w14:paraId="3622AC6C">
      <w:r>
        <w:rPr>
          <w:rFonts w:ascii="微软雅黑" w:hAnsi="微软雅黑" w:eastAsia="微软雅黑"/>
          <w:b w:val="0"/>
          <w:sz w:val="22"/>
        </w:rPr>
        <w:t xml:space="preserve">相比全周期(2016-2026)均价从 19,588 元/平跌至 </w:t>
      </w:r>
      <w:r>
        <w:rPr>
          <w:rFonts w:ascii="微软雅黑" w:hAnsi="微软雅黑" w:eastAsia="微软雅黑"/>
          <w:b/>
          <w:color w:val="A04040"/>
          <w:sz w:val="22"/>
        </w:rPr>
        <w:t>16,756 元/平,跌幅 14.5%</w:t>
      </w:r>
      <w:r>
        <w:rPr>
          <w:rFonts w:ascii="微软雅黑" w:hAnsi="微软雅黑" w:eastAsia="微软雅黑"/>
          <w:b w:val="0"/>
          <w:sz w:val="22"/>
        </w:rPr>
        <w:t xml:space="preserve">。市场进入调整期,买方议价空间扩大(平均折扣从 8.2% → </w:t>
      </w:r>
      <w:r>
        <w:rPr>
          <w:rFonts w:ascii="微软雅黑" w:hAnsi="微软雅黑" w:eastAsia="微软雅黑"/>
          <w:b/>
          <w:color w:val="A04040"/>
          <w:sz w:val="22"/>
        </w:rPr>
        <w:t>9.9%</w:t>
      </w:r>
      <w:r>
        <w:rPr>
          <w:rFonts w:ascii="微软雅黑" w:hAnsi="微软雅黑" w:eastAsia="微软雅黑"/>
          <w:b w:val="0"/>
          <w:sz w:val="22"/>
        </w:rPr>
        <w:t xml:space="preserve">)。但成交周期基本稳定在 </w:t>
      </w:r>
      <w:r>
        <w:rPr>
          <w:rFonts w:ascii="微软雅黑" w:hAnsi="微软雅黑" w:eastAsia="微软雅黑"/>
          <w:b/>
          <w:color w:val="D9904A"/>
          <w:sz w:val="22"/>
        </w:rPr>
        <w:t>160 天</w:t>
      </w:r>
      <w:r>
        <w:rPr>
          <w:rFonts w:ascii="微软雅黑" w:hAnsi="微软雅黑" w:eastAsia="微软雅黑"/>
          <w:b w:val="0"/>
          <w:sz w:val="22"/>
        </w:rPr>
        <w:t xml:space="preserve"> 左右,流通性没有恶化,说明是</w:t>
      </w:r>
      <w:r>
        <w:rPr>
          <w:rFonts w:ascii="微软雅黑" w:hAnsi="微软雅黑" w:eastAsia="微软雅黑"/>
          <w:b/>
          <w:color w:val="1F2E3E"/>
          <w:sz w:val="22"/>
        </w:rPr>
        <w:t>价格调整而非流动性危机</w:t>
      </w:r>
      <w:r>
        <w:rPr>
          <w:rFonts w:ascii="微软雅黑" w:hAnsi="微软雅黑" w:eastAsia="微软雅黑"/>
          <w:b w:val="0"/>
          <w:sz w:val="22"/>
        </w:rPr>
        <w:t>。</w:t>
      </w:r>
    </w:p>
    <w:p w14:paraId="46F3D803"/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1728"/>
        <w:gridCol w:w="1728"/>
        <w:gridCol w:w="1728"/>
        <w:gridCol w:w="1728"/>
      </w:tblGrid>
      <w:tr w14:paraId="0D6907D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8" w:type="dxa"/>
          </w:tcPr>
          <w:p w14:paraId="5E367BF6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近半年套数</w:t>
            </w:r>
          </w:p>
          <w:p w14:paraId="6BDC8FB0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/>
                <w:color w:val="D9904A"/>
                <w:sz w:val="32"/>
              </w:rPr>
              <w:t>92</w:t>
            </w:r>
          </w:p>
          <w:p w14:paraId="51558565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套</w:t>
            </w:r>
          </w:p>
        </w:tc>
        <w:tc>
          <w:tcPr>
            <w:tcW w:w="1728" w:type="dxa"/>
          </w:tcPr>
          <w:p w14:paraId="3A476146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均价</w:t>
            </w:r>
          </w:p>
          <w:p w14:paraId="441A7B29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/>
                <w:color w:val="A04040"/>
                <w:sz w:val="32"/>
              </w:rPr>
              <w:t>16,756</w:t>
            </w:r>
          </w:p>
          <w:p w14:paraId="4873BAE7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元/平</w:t>
            </w:r>
          </w:p>
        </w:tc>
        <w:tc>
          <w:tcPr>
            <w:tcW w:w="1728" w:type="dxa"/>
          </w:tcPr>
          <w:p w14:paraId="6AE4A8D6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平均总价</w:t>
            </w:r>
          </w:p>
          <w:p w14:paraId="6C86BE6A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/>
                <w:color w:val="A04040"/>
                <w:sz w:val="32"/>
              </w:rPr>
              <w:t>220</w:t>
            </w:r>
          </w:p>
          <w:p w14:paraId="238E2047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万</w:t>
            </w:r>
          </w:p>
        </w:tc>
        <w:tc>
          <w:tcPr>
            <w:tcW w:w="1728" w:type="dxa"/>
          </w:tcPr>
          <w:p w14:paraId="5DA12C6F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成交周期</w:t>
            </w:r>
          </w:p>
          <w:p w14:paraId="2D07ACD8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/>
                <w:color w:val="D9904A"/>
                <w:sz w:val="32"/>
              </w:rPr>
              <w:t>160</w:t>
            </w:r>
          </w:p>
          <w:p w14:paraId="234DB4D7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天</w:t>
            </w:r>
          </w:p>
        </w:tc>
        <w:tc>
          <w:tcPr>
            <w:tcW w:w="1728" w:type="dxa"/>
          </w:tcPr>
          <w:p w14:paraId="67016B89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平均折扣</w:t>
            </w:r>
          </w:p>
          <w:p w14:paraId="19A91E8A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/>
                <w:color w:val="A04040"/>
                <w:sz w:val="32"/>
              </w:rPr>
              <w:t>9.9%</w:t>
            </w:r>
          </w:p>
          <w:p w14:paraId="439B9E2A">
            <w:pPr>
              <w:spacing w:after="0" w:line="240" w:lineRule="auto"/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20"/>
              </w:rPr>
              <w:t>议价空间</w:t>
            </w:r>
          </w:p>
        </w:tc>
      </w:tr>
    </w:tbl>
    <w:p w14:paraId="68D51B49"/>
    <w:p w14:paraId="0779DA81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二、月度走势</w:t>
      </w:r>
    </w:p>
    <w:p w14:paraId="56962A7B">
      <w:pPr>
        <w:jc w:val="center"/>
      </w:pPr>
      <w:r>
        <w:drawing>
          <wp:inline distT="0" distB="0" distL="114300" distR="114300">
            <wp:extent cx="5759450" cy="472440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724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D15B3">
      <w:pPr>
        <w:jc w:val="center"/>
      </w:pPr>
      <w:r>
        <w:rPr>
          <w:rFonts w:ascii="微软雅黑" w:hAnsi="微软雅黑" w:eastAsia="微软雅黑"/>
          <w:b w:val="0"/>
          <w:color w:val="8A8278"/>
          <w:sz w:val="20"/>
        </w:rPr>
        <w:t>数据源:链家成交明细 · 2025-08 至 2026-07</w:t>
      </w:r>
    </w:p>
    <w:p w14:paraId="0D93A922"/>
    <w:p w14:paraId="0269721E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三、近半年各小区均价对比</w:t>
      </w:r>
    </w:p>
    <w:p w14:paraId="0D062567">
      <w:pPr>
        <w:jc w:val="center"/>
      </w:pPr>
      <w:r>
        <w:drawing>
          <wp:inline distT="0" distB="0" distL="114300" distR="114300">
            <wp:extent cx="5759450" cy="3117215"/>
            <wp:effectExtent l="0" t="0" r="317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11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A66C1">
      <w:pPr>
        <w:jc w:val="center"/>
      </w:pPr>
      <w:r>
        <w:rPr>
          <w:rFonts w:ascii="微软雅黑" w:hAnsi="微软雅黑" w:eastAsia="微软雅黑"/>
          <w:b w:val="0"/>
          <w:color w:val="8A8278"/>
          <w:sz w:val="20"/>
        </w:rPr>
        <w:t>12 个小区按均价降序</w:t>
      </w:r>
    </w:p>
    <w:p w14:paraId="083CFDA4"/>
    <w:p w14:paraId="3D539E1A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四、近半年 vs 全周期对比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2160"/>
        <w:gridCol w:w="2160"/>
      </w:tblGrid>
      <w:tr w14:paraId="2C6F2A75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</w:tcPr>
          <w:p w14:paraId="392CEB6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1F2E3E"/>
                <w:sz w:val="22"/>
              </w:rPr>
              <w:t>维度</w:t>
            </w:r>
          </w:p>
        </w:tc>
        <w:tc>
          <w:tcPr>
            <w:tcW w:w="2160" w:type="dxa"/>
          </w:tcPr>
          <w:p w14:paraId="023F434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1F2E3E"/>
                <w:sz w:val="22"/>
              </w:rPr>
              <w:t>全周期 (404 套)</w:t>
            </w:r>
          </w:p>
        </w:tc>
        <w:tc>
          <w:tcPr>
            <w:tcW w:w="2160" w:type="dxa"/>
          </w:tcPr>
          <w:p w14:paraId="7F747C7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1F2E3E"/>
                <w:sz w:val="22"/>
              </w:rPr>
              <w:t>近半年 (92 套)</w:t>
            </w:r>
          </w:p>
        </w:tc>
        <w:tc>
          <w:tcPr>
            <w:tcW w:w="2160" w:type="dxa"/>
          </w:tcPr>
          <w:p w14:paraId="5F8563D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1F2E3E"/>
                <w:sz w:val="22"/>
              </w:rPr>
              <w:t>变化</w:t>
            </w:r>
          </w:p>
        </w:tc>
      </w:tr>
      <w:tr w14:paraId="6EEA013B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</w:tcPr>
          <w:p w14:paraId="5E0D104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均价</w:t>
            </w:r>
          </w:p>
        </w:tc>
        <w:tc>
          <w:tcPr>
            <w:tcW w:w="2160" w:type="dxa"/>
          </w:tcPr>
          <w:p w14:paraId="4E2B4B3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19,588 元/平</w:t>
            </w:r>
          </w:p>
        </w:tc>
        <w:tc>
          <w:tcPr>
            <w:tcW w:w="2160" w:type="dxa"/>
          </w:tcPr>
          <w:p w14:paraId="4EA32D1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16,756 元/平</w:t>
            </w:r>
          </w:p>
        </w:tc>
        <w:tc>
          <w:tcPr>
            <w:tcW w:w="2160" w:type="dxa"/>
          </w:tcPr>
          <w:p w14:paraId="777B0B5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A04040"/>
                <w:sz w:val="22"/>
              </w:rPr>
              <w:t>-14.5%</w:t>
            </w:r>
          </w:p>
        </w:tc>
      </w:tr>
      <w:tr w14:paraId="4AA70111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</w:tcPr>
          <w:p w14:paraId="50061E5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平均总价</w:t>
            </w:r>
          </w:p>
        </w:tc>
        <w:tc>
          <w:tcPr>
            <w:tcW w:w="2160" w:type="dxa"/>
          </w:tcPr>
          <w:p w14:paraId="21A3396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256.6 万</w:t>
            </w:r>
          </w:p>
        </w:tc>
        <w:tc>
          <w:tcPr>
            <w:tcW w:w="2160" w:type="dxa"/>
          </w:tcPr>
          <w:p w14:paraId="6AE7D7C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220 万</w:t>
            </w:r>
          </w:p>
        </w:tc>
        <w:tc>
          <w:tcPr>
            <w:tcW w:w="2160" w:type="dxa"/>
          </w:tcPr>
          <w:p w14:paraId="202AEF5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A04040"/>
                <w:sz w:val="22"/>
              </w:rPr>
              <w:t>-14.3%</w:t>
            </w:r>
          </w:p>
        </w:tc>
      </w:tr>
      <w:tr w14:paraId="1CB48753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</w:tcPr>
          <w:p w14:paraId="7959416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成交周期</w:t>
            </w:r>
          </w:p>
        </w:tc>
        <w:tc>
          <w:tcPr>
            <w:tcW w:w="2160" w:type="dxa"/>
          </w:tcPr>
          <w:p w14:paraId="7614AEA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164 天</w:t>
            </w:r>
          </w:p>
        </w:tc>
        <w:tc>
          <w:tcPr>
            <w:tcW w:w="2160" w:type="dxa"/>
          </w:tcPr>
          <w:p w14:paraId="3941443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160 天</w:t>
            </w:r>
          </w:p>
        </w:tc>
        <w:tc>
          <w:tcPr>
            <w:tcW w:w="2160" w:type="dxa"/>
          </w:tcPr>
          <w:p w14:paraId="74C54E7A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A04040"/>
                <w:sz w:val="22"/>
              </w:rPr>
              <w:t>-2.4%</w:t>
            </w:r>
          </w:p>
        </w:tc>
      </w:tr>
      <w:tr w14:paraId="3F111052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0" w:type="dxa"/>
          </w:tcPr>
          <w:p w14:paraId="13176FC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平均折扣</w:t>
            </w:r>
          </w:p>
        </w:tc>
        <w:tc>
          <w:tcPr>
            <w:tcW w:w="2160" w:type="dxa"/>
          </w:tcPr>
          <w:p w14:paraId="75ECC8F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8.2%</w:t>
            </w:r>
          </w:p>
        </w:tc>
        <w:tc>
          <w:tcPr>
            <w:tcW w:w="2160" w:type="dxa"/>
          </w:tcPr>
          <w:p w14:paraId="48C60DC0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sz w:val="22"/>
              </w:rPr>
              <w:t>9.9%</w:t>
            </w:r>
          </w:p>
        </w:tc>
        <w:tc>
          <w:tcPr>
            <w:tcW w:w="2160" w:type="dxa"/>
          </w:tcPr>
          <w:p w14:paraId="367A10D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color w:val="A04040"/>
                <w:sz w:val="22"/>
              </w:rPr>
              <w:t>+1.7pct</w:t>
            </w:r>
          </w:p>
        </w:tc>
      </w:tr>
    </w:tbl>
    <w:p w14:paraId="7F579AE6"/>
    <w:p w14:paraId="2E47C186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五、近半年价格分层</w:t>
      </w:r>
    </w:p>
    <w:p w14:paraId="47B62BE6">
      <w:r>
        <w:rPr>
          <w:rFonts w:ascii="微软雅黑" w:hAnsi="微软雅黑" w:eastAsia="微软雅黑"/>
          <w:b/>
          <w:color w:val="A04040"/>
          <w:sz w:val="22"/>
        </w:rPr>
        <w:t xml:space="preserve">高端(≥1.8 万/平): </w:t>
      </w:r>
      <w:r>
        <w:rPr>
          <w:rFonts w:ascii="微软雅黑" w:hAnsi="微软雅黑" w:eastAsia="微软雅黑"/>
          <w:b w:val="0"/>
          <w:sz w:val="22"/>
        </w:rPr>
        <w:t>中海半山雲境(21,684元/平,11套) · 状元城(18,945元/平,1套)</w:t>
      </w:r>
    </w:p>
    <w:p w14:paraId="2340E15D">
      <w:r>
        <w:rPr>
          <w:rFonts w:ascii="微软雅黑" w:hAnsi="微软雅黑" w:eastAsia="微软雅黑"/>
          <w:b/>
          <w:color w:val="D9904A"/>
          <w:sz w:val="22"/>
        </w:rPr>
        <w:t xml:space="preserve">中端(1.5-1.8 万/平): </w:t>
      </w:r>
      <w:r>
        <w:rPr>
          <w:rFonts w:ascii="微软雅黑" w:hAnsi="微软雅黑" w:eastAsia="微软雅黑"/>
          <w:b w:val="0"/>
          <w:sz w:val="22"/>
        </w:rPr>
        <w:t>瑞源名嘉荷府(17,252元/平,29套) · 城发长江瑞城(15,523元/平,14套) · 瑜公馆(17,983元/平,5套) · 金地禹洲·江山艺境(16,199元/平,3套) · 曦东儒居(16,333元/平,3套) · 青城翰章(17,769元/平,3套) · 海信墨香居(15,560元/平,1套) · 润诚天悦华府(16,799元/平,1套)</w:t>
      </w:r>
    </w:p>
    <w:p w14:paraId="7783BE7A">
      <w:r>
        <w:rPr>
          <w:rFonts w:ascii="微软雅黑" w:hAnsi="微软雅黑" w:eastAsia="微软雅黑"/>
          <w:b/>
          <w:color w:val="3D7A3D"/>
          <w:sz w:val="22"/>
        </w:rPr>
        <w:t xml:space="preserve">入门(&lt;1.5 万/平): </w:t>
      </w:r>
      <w:r>
        <w:rPr>
          <w:rFonts w:ascii="微软雅黑" w:hAnsi="微软雅黑" w:eastAsia="微软雅黑"/>
          <w:b w:val="0"/>
          <w:sz w:val="22"/>
        </w:rPr>
        <w:t>湛园海德公园(13,871元/平,13套) · 瑞源和苑(14,115元/平,8套)</w:t>
      </w:r>
    </w:p>
    <w:p w14:paraId="5FB3161A">
      <w:r>
        <w:rPr>
          <w:rFonts w:ascii="微软雅黑" w:hAnsi="微软雅黑" w:eastAsia="微软雅黑"/>
          <w:b w:val="0"/>
          <w:color w:val="8A8278"/>
          <w:sz w:val="20"/>
        </w:rPr>
        <w:t>📌 注:状元城(1 套,2026-06)、海信墨香居(1 套,2026-06)、润诚天悦华府(1 套,2026-05) 样本极小,数据代表性有限。</w:t>
      </w:r>
    </w:p>
    <w:p w14:paraId="2620FE08"/>
    <w:p w14:paraId="7C8EF9B5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六、成交节奏观察</w:t>
      </w:r>
    </w:p>
    <w:p w14:paraId="1D4DD061">
      <w:r>
        <w:rPr>
          <w:rFonts w:ascii="微软雅黑" w:hAnsi="微软雅黑" w:eastAsia="微软雅黑"/>
          <w:b/>
          <w:color w:val="3D7A3D"/>
          <w:sz w:val="22"/>
        </w:rPr>
        <w:t>最快</w:t>
      </w:r>
      <w:r>
        <w:rPr>
          <w:rFonts w:ascii="微软雅黑" w:hAnsi="微软雅黑" w:eastAsia="微软雅黑"/>
          <w:b w:val="0"/>
          <w:sz w:val="22"/>
        </w:rPr>
        <w:t>:海信墨香居(32 天,1 套)、曦东儒居(60 天,3 套)、润诚天悦华府(68 天,1 套) — 低总价房源成交周期短。</w:t>
      </w:r>
    </w:p>
    <w:p w14:paraId="1A5B96D1">
      <w:r>
        <w:rPr>
          <w:rFonts w:ascii="微软雅黑" w:hAnsi="微软雅黑" w:eastAsia="微软雅黑"/>
          <w:b/>
          <w:color w:val="A04040"/>
          <w:sz w:val="22"/>
        </w:rPr>
        <w:t>最慢</w:t>
      </w:r>
      <w:r>
        <w:rPr>
          <w:rFonts w:ascii="微软雅黑" w:hAnsi="微软雅黑" w:eastAsia="微软雅黑"/>
          <w:b w:val="0"/>
          <w:sz w:val="22"/>
        </w:rPr>
        <w:t>:状元城(416 天,1 套)、金地禹洲·江山艺境(254 天,3 套)、城发长江瑞城(237 天,14 套) — 高总价或改善型成交周期偏长。</w:t>
      </w:r>
    </w:p>
    <w:p w14:paraId="2894B6DA"/>
    <w:p w14:paraId="205DE5A4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七、12 个小区详细卡片(近半年成交)</w:t>
      </w:r>
    </w:p>
    <w:p w14:paraId="4C347149">
      <w:r>
        <w:rPr>
          <w:rFonts w:ascii="微软雅黑" w:hAnsi="微软雅黑" w:eastAsia="微软雅黑"/>
          <w:b/>
          <w:color w:val="1F2E3E"/>
          <w:sz w:val="28"/>
        </w:rPr>
        <w:t xml:space="preserve">#1  瑞源名嘉荷府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29 套 · 来源:四中楼盘对手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55DBB58C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C87799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6BC6AE7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7C07822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1212805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6ED7BC7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3096E9D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19B1C2B3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5EE1D10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17,252元/平</w:t>
            </w:r>
          </w:p>
        </w:tc>
        <w:tc>
          <w:tcPr>
            <w:tcW w:w="1440" w:type="dxa"/>
          </w:tcPr>
          <w:p w14:paraId="408A417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12,926 ~ 27,377</w:t>
            </w:r>
          </w:p>
        </w:tc>
        <w:tc>
          <w:tcPr>
            <w:tcW w:w="1440" w:type="dxa"/>
          </w:tcPr>
          <w:p w14:paraId="4E934C0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231万</w:t>
            </w:r>
          </w:p>
        </w:tc>
        <w:tc>
          <w:tcPr>
            <w:tcW w:w="1440" w:type="dxa"/>
          </w:tcPr>
          <w:p w14:paraId="78FC342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141天</w:t>
            </w:r>
          </w:p>
        </w:tc>
        <w:tc>
          <w:tcPr>
            <w:tcW w:w="1440" w:type="dxa"/>
          </w:tcPr>
          <w:p w14:paraId="5E05FE4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2026-01-28~2026-07-08</w:t>
            </w:r>
          </w:p>
        </w:tc>
        <w:tc>
          <w:tcPr>
            <w:tcW w:w="1440" w:type="dxa"/>
          </w:tcPr>
          <w:p w14:paraId="7CC873B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31.5%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69FF17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0DF95A66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05DE7F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3室2厅1卫1厨 · 113平</w:t>
            </w:r>
          </w:p>
          <w:p w14:paraId="55D3A37C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217万 · 2026-07-08</w:t>
            </w:r>
          </w:p>
        </w:tc>
        <w:tc>
          <w:tcPr>
            <w:tcW w:w="4320" w:type="dxa"/>
          </w:tcPr>
          <w:p w14:paraId="5332FD2D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2F2CA6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132平</w:t>
            </w:r>
          </w:p>
          <w:p w14:paraId="226AB984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251万 · 2026-07-04</w:t>
            </w:r>
          </w:p>
        </w:tc>
      </w:tr>
    </w:tbl>
    <w:p w14:paraId="00510C1E"/>
    <w:p w14:paraId="2C70ABE8">
      <w:r>
        <w:rPr>
          <w:rFonts w:ascii="微软雅黑" w:hAnsi="微软雅黑" w:eastAsia="微软雅黑"/>
          <w:b/>
          <w:color w:val="1F2E3E"/>
          <w:sz w:val="28"/>
        </w:rPr>
        <w:t xml:space="preserve">#2  城发长江瑞城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14 套 · 来源:实验片区本部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47433B5A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490BD02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56014C5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1DDFDE8C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2299F0F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0034E260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0311BFC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21E32462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04A1FFB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15,523元/平</w:t>
            </w:r>
          </w:p>
        </w:tc>
        <w:tc>
          <w:tcPr>
            <w:tcW w:w="1440" w:type="dxa"/>
          </w:tcPr>
          <w:p w14:paraId="57C2E30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13,041 ~ 16,689</w:t>
            </w:r>
          </w:p>
        </w:tc>
        <w:tc>
          <w:tcPr>
            <w:tcW w:w="1440" w:type="dxa"/>
          </w:tcPr>
          <w:p w14:paraId="3354BB0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180万</w:t>
            </w:r>
          </w:p>
        </w:tc>
        <w:tc>
          <w:tcPr>
            <w:tcW w:w="1440" w:type="dxa"/>
          </w:tcPr>
          <w:p w14:paraId="153C4D1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237天</w:t>
            </w:r>
          </w:p>
        </w:tc>
        <w:tc>
          <w:tcPr>
            <w:tcW w:w="1440" w:type="dxa"/>
          </w:tcPr>
          <w:p w14:paraId="5044080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2026-01-27~2026-06-24</w:t>
            </w:r>
          </w:p>
        </w:tc>
        <w:tc>
          <w:tcPr>
            <w:tcW w:w="1440" w:type="dxa"/>
          </w:tcPr>
          <w:p w14:paraId="42A6A96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15.2%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C919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78A55E8E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94D41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3室2厅1卫1厨 · 111平</w:t>
            </w:r>
          </w:p>
          <w:p w14:paraId="7157A43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185万 · 2026-06-24</w:t>
            </w:r>
          </w:p>
        </w:tc>
        <w:tc>
          <w:tcPr>
            <w:tcW w:w="4320" w:type="dxa"/>
          </w:tcPr>
          <w:p w14:paraId="173886E3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AAE22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3室2厅1卫1厨 · 114平</w:t>
            </w:r>
          </w:p>
          <w:p w14:paraId="6CC43AA1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167万 · 2026-05-30</w:t>
            </w:r>
          </w:p>
        </w:tc>
      </w:tr>
    </w:tbl>
    <w:p w14:paraId="204D5938"/>
    <w:p w14:paraId="391BC99C">
      <w:r>
        <w:rPr>
          <w:rFonts w:ascii="微软雅黑" w:hAnsi="微软雅黑" w:eastAsia="微软雅黑"/>
          <w:b/>
          <w:color w:val="1F2E3E"/>
          <w:sz w:val="28"/>
        </w:rPr>
        <w:t xml:space="preserve">#3  湛园海德公园  </w:t>
      </w:r>
      <w:r>
        <w:rPr>
          <w:rFonts w:ascii="微软雅黑" w:hAnsi="微软雅黑" w:eastAsia="微软雅黑"/>
          <w:b/>
          <w:color w:val="3D7A3D"/>
          <w:sz w:val="20"/>
        </w:rPr>
        <w:t xml:space="preserve">[入门]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13 套 · 来源:四中楼盘对手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01950D06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E9CA493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00BF3D9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511FD9F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56895EE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13D216F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654E4E1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3452E5F2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00A4D91C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13,871元/平</w:t>
            </w:r>
          </w:p>
        </w:tc>
        <w:tc>
          <w:tcPr>
            <w:tcW w:w="1440" w:type="dxa"/>
          </w:tcPr>
          <w:p w14:paraId="10B0737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12,346 ~ 15,983</w:t>
            </w:r>
          </w:p>
        </w:tc>
        <w:tc>
          <w:tcPr>
            <w:tcW w:w="1440" w:type="dxa"/>
          </w:tcPr>
          <w:p w14:paraId="36B9ADE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201万</w:t>
            </w:r>
          </w:p>
        </w:tc>
        <w:tc>
          <w:tcPr>
            <w:tcW w:w="1440" w:type="dxa"/>
          </w:tcPr>
          <w:p w14:paraId="073B0291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145天</w:t>
            </w:r>
          </w:p>
        </w:tc>
        <w:tc>
          <w:tcPr>
            <w:tcW w:w="1440" w:type="dxa"/>
          </w:tcPr>
          <w:p w14:paraId="778C180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2026-02-09~2026-06-21</w:t>
            </w:r>
          </w:p>
        </w:tc>
        <w:tc>
          <w:tcPr>
            <w:tcW w:w="1440" w:type="dxa"/>
          </w:tcPr>
          <w:p w14:paraId="2DFA497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14.1%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1C16B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4572A20D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966302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144平</w:t>
            </w:r>
          </w:p>
          <w:p w14:paraId="3CC6C1FA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190万 · 2026-06-21</w:t>
            </w:r>
          </w:p>
        </w:tc>
        <w:tc>
          <w:tcPr>
            <w:tcW w:w="4320" w:type="dxa"/>
          </w:tcPr>
          <w:p w14:paraId="78BBAA92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874E7F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4室2厅1卫2厨 · 189平</w:t>
            </w:r>
          </w:p>
          <w:p w14:paraId="6376B0F9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253万 · 2026-06-17</w:t>
            </w:r>
          </w:p>
        </w:tc>
      </w:tr>
    </w:tbl>
    <w:p w14:paraId="21D559BC"/>
    <w:p w14:paraId="4AF85F56">
      <w:r>
        <w:rPr>
          <w:rFonts w:ascii="微软雅黑" w:hAnsi="微软雅黑" w:eastAsia="微软雅黑"/>
          <w:b/>
          <w:color w:val="1F2E3E"/>
          <w:sz w:val="28"/>
        </w:rPr>
        <w:t xml:space="preserve">#4  中海半山雲境  </w:t>
      </w:r>
      <w:r>
        <w:rPr>
          <w:rFonts w:ascii="微软雅黑" w:hAnsi="微软雅黑" w:eastAsia="微软雅黑"/>
          <w:b/>
          <w:color w:val="A04040"/>
          <w:sz w:val="20"/>
        </w:rPr>
        <w:t xml:space="preserve">[高端]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11 套 · 来源:四中楼盘对手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3EA64B88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FD86B7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471B960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0A2AF21E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645FB78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204F3D40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5DE0E32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3A37894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8A3CAEB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21,684元/平</w:t>
            </w:r>
          </w:p>
        </w:tc>
        <w:tc>
          <w:tcPr>
            <w:tcW w:w="1440" w:type="dxa"/>
          </w:tcPr>
          <w:p w14:paraId="686557B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16,780 ~ 27,436</w:t>
            </w:r>
          </w:p>
        </w:tc>
        <w:tc>
          <w:tcPr>
            <w:tcW w:w="1440" w:type="dxa"/>
          </w:tcPr>
          <w:p w14:paraId="5A3B9D4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298万</w:t>
            </w:r>
          </w:p>
        </w:tc>
        <w:tc>
          <w:tcPr>
            <w:tcW w:w="1440" w:type="dxa"/>
          </w:tcPr>
          <w:p w14:paraId="249ED8AA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191天</w:t>
            </w:r>
          </w:p>
        </w:tc>
        <w:tc>
          <w:tcPr>
            <w:tcW w:w="1440" w:type="dxa"/>
          </w:tcPr>
          <w:p w14:paraId="5BE3FB8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2026-02-01~2026-07-07</w:t>
            </w:r>
          </w:p>
        </w:tc>
        <w:tc>
          <w:tcPr>
            <w:tcW w:w="1440" w:type="dxa"/>
          </w:tcPr>
          <w:p w14:paraId="2E04073A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12.0%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4D3C1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2B48CB70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215D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3室1厅1卫2厨 · 136平</w:t>
            </w:r>
          </w:p>
          <w:p w14:paraId="0F8C2FBC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298万 · 2026-07-07</w:t>
            </w:r>
          </w:p>
        </w:tc>
        <w:tc>
          <w:tcPr>
            <w:tcW w:w="4320" w:type="dxa"/>
          </w:tcPr>
          <w:p w14:paraId="0B89BBF4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70C3E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3室1厅1卫1厨 · 119平</w:t>
            </w:r>
          </w:p>
          <w:p w14:paraId="10E259BC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200万 · 2026-07-05</w:t>
            </w:r>
          </w:p>
        </w:tc>
      </w:tr>
    </w:tbl>
    <w:p w14:paraId="6B234B6A"/>
    <w:p w14:paraId="66FBFA6B">
      <w:r>
        <w:rPr>
          <w:rFonts w:ascii="微软雅黑" w:hAnsi="微软雅黑" w:eastAsia="微软雅黑"/>
          <w:b/>
          <w:color w:val="1F2E3E"/>
          <w:sz w:val="28"/>
        </w:rPr>
        <w:t xml:space="preserve">#5  瑞源和苑  </w:t>
      </w:r>
      <w:r>
        <w:rPr>
          <w:rFonts w:ascii="微软雅黑" w:hAnsi="微软雅黑" w:eastAsia="微软雅黑"/>
          <w:b/>
          <w:color w:val="3D7A3D"/>
          <w:sz w:val="20"/>
        </w:rPr>
        <w:t xml:space="preserve">[入门]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8 套 · 来源:四中楼盘对手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70A423CD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5D1ECDCC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0E694D8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753A02D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5713F28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3656C25E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26804BF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240DFE2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45C471B4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14,115元/平</w:t>
            </w:r>
          </w:p>
        </w:tc>
        <w:tc>
          <w:tcPr>
            <w:tcW w:w="1440" w:type="dxa"/>
          </w:tcPr>
          <w:p w14:paraId="5975AB7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12,851 ~ 14,914</w:t>
            </w:r>
          </w:p>
        </w:tc>
        <w:tc>
          <w:tcPr>
            <w:tcW w:w="1440" w:type="dxa"/>
          </w:tcPr>
          <w:p w14:paraId="21138AE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183万</w:t>
            </w:r>
          </w:p>
        </w:tc>
        <w:tc>
          <w:tcPr>
            <w:tcW w:w="1440" w:type="dxa"/>
          </w:tcPr>
          <w:p w14:paraId="60FDC57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90天</w:t>
            </w:r>
          </w:p>
        </w:tc>
        <w:tc>
          <w:tcPr>
            <w:tcW w:w="1440" w:type="dxa"/>
          </w:tcPr>
          <w:p w14:paraId="0253B0C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2026-02-09~2026-06-14</w:t>
            </w:r>
          </w:p>
        </w:tc>
        <w:tc>
          <w:tcPr>
            <w:tcW w:w="1440" w:type="dxa"/>
          </w:tcPr>
          <w:p w14:paraId="0DD0CDE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8.7%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42F6CF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5DDD97B4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40BC08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126平</w:t>
            </w:r>
          </w:p>
          <w:p w14:paraId="3579C339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188万 · 2026-06-14</w:t>
            </w:r>
          </w:p>
        </w:tc>
        <w:tc>
          <w:tcPr>
            <w:tcW w:w="4320" w:type="dxa"/>
          </w:tcPr>
          <w:p w14:paraId="62C778A0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F039D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3室2厅1卫1厨 · 126平</w:t>
            </w:r>
          </w:p>
          <w:p w14:paraId="6E8BDC30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162万 · 2026-05-01</w:t>
            </w:r>
          </w:p>
        </w:tc>
      </w:tr>
    </w:tbl>
    <w:p w14:paraId="78F70FFB"/>
    <w:p w14:paraId="39A19ECB">
      <w:r>
        <w:rPr>
          <w:rFonts w:ascii="微软雅黑" w:hAnsi="微软雅黑" w:eastAsia="微软雅黑"/>
          <w:b/>
          <w:color w:val="1F2E3E"/>
          <w:sz w:val="28"/>
        </w:rPr>
        <w:t xml:space="preserve">#6  瑜公馆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5 套 · 来源:实验片区本部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6D9332FD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4FCCBDF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3D08629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14E598B3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19D5F97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1C7695E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6873372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4CBECEA7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01191A6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17,983元/平</w:t>
            </w:r>
          </w:p>
        </w:tc>
        <w:tc>
          <w:tcPr>
            <w:tcW w:w="1440" w:type="dxa"/>
          </w:tcPr>
          <w:p w14:paraId="3812DD94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16,830 ~ 19,247</w:t>
            </w:r>
          </w:p>
        </w:tc>
        <w:tc>
          <w:tcPr>
            <w:tcW w:w="1440" w:type="dxa"/>
          </w:tcPr>
          <w:p w14:paraId="2A0816B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224万</w:t>
            </w:r>
          </w:p>
        </w:tc>
        <w:tc>
          <w:tcPr>
            <w:tcW w:w="1440" w:type="dxa"/>
          </w:tcPr>
          <w:p w14:paraId="4C684D5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172天</w:t>
            </w:r>
          </w:p>
        </w:tc>
        <w:tc>
          <w:tcPr>
            <w:tcW w:w="1440" w:type="dxa"/>
          </w:tcPr>
          <w:p w14:paraId="4045F1E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2026-02-26~2026-06-11</w:t>
            </w:r>
          </w:p>
        </w:tc>
        <w:tc>
          <w:tcPr>
            <w:tcW w:w="1440" w:type="dxa"/>
          </w:tcPr>
          <w:p w14:paraId="6C2D653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5.4%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2EDE58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3AD042D5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16BCEA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3室2厅1卫1厨 · 107平</w:t>
            </w:r>
          </w:p>
          <w:p w14:paraId="20495B12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186万 · 2026-06-11</w:t>
            </w:r>
          </w:p>
        </w:tc>
        <w:tc>
          <w:tcPr>
            <w:tcW w:w="4320" w:type="dxa"/>
          </w:tcPr>
          <w:p w14:paraId="17861ECF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5B53C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4室2厅1卫2厨 · 141平</w:t>
            </w:r>
          </w:p>
          <w:p w14:paraId="5DA970A1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237万 · 2026-04-15</w:t>
            </w:r>
          </w:p>
        </w:tc>
      </w:tr>
    </w:tbl>
    <w:p w14:paraId="79CCCB6C"/>
    <w:p w14:paraId="1014D300">
      <w:r>
        <w:rPr>
          <w:rFonts w:ascii="微软雅黑" w:hAnsi="微软雅黑" w:eastAsia="微软雅黑"/>
          <w:b/>
          <w:color w:val="1F2E3E"/>
          <w:sz w:val="28"/>
        </w:rPr>
        <w:t xml:space="preserve">#7  金地禹洲·江山艺境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3 套 · 来源:四中楼盘对手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样本较少(≤3 套),结论需谨慎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5E56291B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</w:tblPrEx>
        <w:tc>
          <w:tcPr>
            <w:tcW w:w="1440" w:type="dxa"/>
          </w:tcPr>
          <w:p w14:paraId="777C2B7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19F73371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5640869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4E3C1B1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30FDA60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7718E722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0E86D02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62D7E1CC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16,199元/平</w:t>
            </w:r>
          </w:p>
        </w:tc>
        <w:tc>
          <w:tcPr>
            <w:tcW w:w="1440" w:type="dxa"/>
          </w:tcPr>
          <w:p w14:paraId="62C62F9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15,575 ~ 16,529</w:t>
            </w:r>
          </w:p>
        </w:tc>
        <w:tc>
          <w:tcPr>
            <w:tcW w:w="1440" w:type="dxa"/>
          </w:tcPr>
          <w:p w14:paraId="52129A3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240万</w:t>
            </w:r>
          </w:p>
        </w:tc>
        <w:tc>
          <w:tcPr>
            <w:tcW w:w="1440" w:type="dxa"/>
          </w:tcPr>
          <w:p w14:paraId="50A12CC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254天</w:t>
            </w:r>
          </w:p>
        </w:tc>
        <w:tc>
          <w:tcPr>
            <w:tcW w:w="1440" w:type="dxa"/>
          </w:tcPr>
          <w:p w14:paraId="5285C63B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2026-05-14~2026-07-03</w:t>
            </w:r>
          </w:p>
        </w:tc>
        <w:tc>
          <w:tcPr>
            <w:tcW w:w="1440" w:type="dxa"/>
          </w:tcPr>
          <w:p w14:paraId="42E7C28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3.3%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9311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6EAF7918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7B78D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4室2厅1卫2厨 · 159平</w:t>
            </w:r>
          </w:p>
          <w:p w14:paraId="58468598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262万 · 2026-07-03</w:t>
            </w:r>
          </w:p>
        </w:tc>
        <w:tc>
          <w:tcPr>
            <w:tcW w:w="4320" w:type="dxa"/>
          </w:tcPr>
          <w:p w14:paraId="65BB58D4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0F31A4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125平</w:t>
            </w:r>
          </w:p>
          <w:p w14:paraId="13EBAC08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195万 · 2026-05-30</w:t>
            </w:r>
          </w:p>
        </w:tc>
      </w:tr>
    </w:tbl>
    <w:p w14:paraId="1D631A15"/>
    <w:p w14:paraId="08A2B9D6">
      <w:r>
        <w:rPr>
          <w:rFonts w:ascii="微软雅黑" w:hAnsi="微软雅黑" w:eastAsia="微软雅黑"/>
          <w:b/>
          <w:color w:val="1F2E3E"/>
          <w:sz w:val="28"/>
        </w:rPr>
        <w:t xml:space="preserve">#8  曦东儒居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3 套 · 来源:实验片区本部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样本较少(≤3 套),结论需谨慎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514511FA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B1D1E9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022765A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74499B9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3D2E139F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4269C96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484C389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78258E86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028A8DF1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16,333元/平</w:t>
            </w:r>
          </w:p>
        </w:tc>
        <w:tc>
          <w:tcPr>
            <w:tcW w:w="1440" w:type="dxa"/>
          </w:tcPr>
          <w:p w14:paraId="2BFEBF1E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13,231 ~ 20,315</w:t>
            </w:r>
          </w:p>
        </w:tc>
        <w:tc>
          <w:tcPr>
            <w:tcW w:w="1440" w:type="dxa"/>
          </w:tcPr>
          <w:p w14:paraId="159CE6B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203万</w:t>
            </w:r>
          </w:p>
        </w:tc>
        <w:tc>
          <w:tcPr>
            <w:tcW w:w="1440" w:type="dxa"/>
          </w:tcPr>
          <w:p w14:paraId="61E7DA57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60天</w:t>
            </w:r>
          </w:p>
        </w:tc>
        <w:tc>
          <w:tcPr>
            <w:tcW w:w="1440" w:type="dxa"/>
          </w:tcPr>
          <w:p w14:paraId="69107B4B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2026-01-26~2026-06-23</w:t>
            </w:r>
          </w:p>
        </w:tc>
        <w:tc>
          <w:tcPr>
            <w:tcW w:w="1440" w:type="dxa"/>
          </w:tcPr>
          <w:p w14:paraId="380BFAB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3.3%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36022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20" w:type="dxa"/>
          </w:tcPr>
          <w:p w14:paraId="3BE61B97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43061C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3室1厅1卫1厨 · 81平</w:t>
            </w:r>
          </w:p>
          <w:p w14:paraId="06D0F5F0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107万 · 2026-06-23</w:t>
            </w:r>
          </w:p>
        </w:tc>
        <w:tc>
          <w:tcPr>
            <w:tcW w:w="4320" w:type="dxa"/>
          </w:tcPr>
          <w:p w14:paraId="6F41125E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243F1A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138平</w:t>
            </w:r>
          </w:p>
          <w:p w14:paraId="3C355114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214万 · 2026-03-21</w:t>
            </w:r>
          </w:p>
        </w:tc>
      </w:tr>
    </w:tbl>
    <w:p w14:paraId="28D6312A"/>
    <w:p w14:paraId="49DD2FC3">
      <w:r>
        <w:rPr>
          <w:rFonts w:ascii="微软雅黑" w:hAnsi="微软雅黑" w:eastAsia="微软雅黑"/>
          <w:b/>
          <w:color w:val="1F2E3E"/>
          <w:sz w:val="28"/>
        </w:rPr>
        <w:t xml:space="preserve">#9  青城翰章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3 套 · 来源:实验片区本部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样本较少(≤3 套),结论需谨慎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781D897F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47942A6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3AE9017B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5BFAE41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72D8C003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1B6D295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0C1D8EDA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0B842C38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6F07B3B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17,769元/平</w:t>
            </w:r>
          </w:p>
        </w:tc>
        <w:tc>
          <w:tcPr>
            <w:tcW w:w="1440" w:type="dxa"/>
          </w:tcPr>
          <w:p w14:paraId="601C036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15,698 ~ 18,843</w:t>
            </w:r>
          </w:p>
        </w:tc>
        <w:tc>
          <w:tcPr>
            <w:tcW w:w="1440" w:type="dxa"/>
          </w:tcPr>
          <w:p w14:paraId="37A0B74F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198万</w:t>
            </w:r>
          </w:p>
        </w:tc>
        <w:tc>
          <w:tcPr>
            <w:tcW w:w="1440" w:type="dxa"/>
          </w:tcPr>
          <w:p w14:paraId="34647B3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108天</w:t>
            </w:r>
          </w:p>
        </w:tc>
        <w:tc>
          <w:tcPr>
            <w:tcW w:w="1440" w:type="dxa"/>
          </w:tcPr>
          <w:p w14:paraId="2065320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2026-02-01~2026-06-07</w:t>
            </w:r>
          </w:p>
        </w:tc>
        <w:tc>
          <w:tcPr>
            <w:tcW w:w="1440" w:type="dxa"/>
          </w:tcPr>
          <w:p w14:paraId="2B1A4D80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3.3%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0"/>
        <w:gridCol w:w="4320"/>
      </w:tblGrid>
      <w:tr w14:paraId="6B2918A5">
        <w:tc>
          <w:tcPr>
            <w:tcW w:w="4320" w:type="dxa"/>
          </w:tcPr>
          <w:p w14:paraId="7F47349D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2614F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100平</w:t>
            </w:r>
          </w:p>
          <w:p w14:paraId="169804C3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157万 · 2026-06-07</w:t>
            </w:r>
          </w:p>
        </w:tc>
        <w:tc>
          <w:tcPr>
            <w:tcW w:w="4320" w:type="dxa"/>
          </w:tcPr>
          <w:p w14:paraId="426FD0EB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0CC098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116平</w:t>
            </w:r>
          </w:p>
          <w:p w14:paraId="46A5B810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218万 · 2026-03-29</w:t>
            </w:r>
          </w:p>
        </w:tc>
      </w:tr>
    </w:tbl>
    <w:p w14:paraId="39F36B92"/>
    <w:p w14:paraId="7578FF2E">
      <w:r>
        <w:rPr>
          <w:rFonts w:ascii="微软雅黑" w:hAnsi="微软雅黑" w:eastAsia="微软雅黑"/>
          <w:b/>
          <w:color w:val="1F2E3E"/>
          <w:sz w:val="28"/>
        </w:rPr>
        <w:t xml:space="preserve">#10  海信墨香居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 套 · 来源:实验片区本部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样本仅 1 套,数据仅供参考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01633EDB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4F8B79CC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716B508D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2999625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31DB04C7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332F57C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07874B0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09585CC5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5D13FDCA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15,560元/平</w:t>
            </w:r>
          </w:p>
        </w:tc>
        <w:tc>
          <w:tcPr>
            <w:tcW w:w="1440" w:type="dxa"/>
          </w:tcPr>
          <w:p w14:paraId="77E9A2CF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15,560 ~ 15,560</w:t>
            </w:r>
          </w:p>
        </w:tc>
        <w:tc>
          <w:tcPr>
            <w:tcW w:w="1440" w:type="dxa"/>
          </w:tcPr>
          <w:p w14:paraId="7E32BEE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172万</w:t>
            </w:r>
          </w:p>
        </w:tc>
        <w:tc>
          <w:tcPr>
            <w:tcW w:w="1440" w:type="dxa"/>
          </w:tcPr>
          <w:p w14:paraId="14DACBA9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32天</w:t>
            </w:r>
          </w:p>
        </w:tc>
        <w:tc>
          <w:tcPr>
            <w:tcW w:w="1440" w:type="dxa"/>
          </w:tcPr>
          <w:p w14:paraId="0D0036F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2026-06-13~2026-06-13</w:t>
            </w:r>
          </w:p>
        </w:tc>
        <w:tc>
          <w:tcPr>
            <w:tcW w:w="1440" w:type="dxa"/>
          </w:tcPr>
          <w:p w14:paraId="3FD1440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1.1%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3CA63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0" w:type="dxa"/>
          </w:tcPr>
          <w:p w14:paraId="15A02AFF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234767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111平</w:t>
            </w:r>
          </w:p>
          <w:p w14:paraId="01686C5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172万 · 2026-06-13</w:t>
            </w:r>
          </w:p>
        </w:tc>
      </w:tr>
    </w:tbl>
    <w:p w14:paraId="308E13EE"/>
    <w:p w14:paraId="20AB035A">
      <w:r>
        <w:rPr>
          <w:rFonts w:ascii="微软雅黑" w:hAnsi="微软雅黑" w:eastAsia="微软雅黑"/>
          <w:b/>
          <w:color w:val="1F2E3E"/>
          <w:sz w:val="28"/>
        </w:rPr>
        <w:t xml:space="preserve">#11  状元城  </w:t>
      </w:r>
      <w:bookmarkStart w:id="0" w:name="_GoBack"/>
      <w:r>
        <w:rPr>
          <w:rFonts w:ascii="微软雅黑" w:hAnsi="微软雅黑" w:eastAsia="微软雅黑"/>
          <w:b/>
          <w:color w:val="D9904A"/>
          <w:sz w:val="20"/>
        </w:rPr>
        <w:t>[</w:t>
      </w:r>
      <w:r>
        <w:rPr>
          <w:rFonts w:hint="eastAsia" w:ascii="微软雅黑" w:hAnsi="微软雅黑" w:eastAsia="微软雅黑"/>
          <w:b/>
          <w:color w:val="D9904A"/>
          <w:sz w:val="20"/>
          <w:lang w:val="en-US" w:eastAsia="zh-CN"/>
        </w:rPr>
        <w:t>中</w:t>
      </w:r>
      <w:r>
        <w:rPr>
          <w:rFonts w:ascii="微软雅黑" w:hAnsi="微软雅黑" w:eastAsia="微软雅黑"/>
          <w:b/>
          <w:color w:val="D9904A"/>
          <w:sz w:val="20"/>
        </w:rPr>
        <w:t>端]</w:t>
      </w:r>
      <w:bookmarkEnd w:id="0"/>
      <w:r>
        <w:rPr>
          <w:rFonts w:ascii="微软雅黑" w:hAnsi="微软雅黑" w:eastAsia="微软雅黑"/>
          <w:b/>
          <w:color w:val="1F2E3E"/>
          <w:sz w:val="28"/>
        </w:rPr>
        <w:t xml:space="preserve">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 套 · 来源:实验片区本部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样本仅 1 套,数据仅供参考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454F4898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376844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30C4092E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07DB4D9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6D9E323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4D7FB3C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5B439A75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11076FFF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5D3BE73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18,945元/平</w:t>
            </w:r>
          </w:p>
        </w:tc>
        <w:tc>
          <w:tcPr>
            <w:tcW w:w="1440" w:type="dxa"/>
          </w:tcPr>
          <w:p w14:paraId="09E43C7D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18,945 ~ 18,945</w:t>
            </w:r>
          </w:p>
        </w:tc>
        <w:tc>
          <w:tcPr>
            <w:tcW w:w="1440" w:type="dxa"/>
          </w:tcPr>
          <w:p w14:paraId="62F4286C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220万</w:t>
            </w:r>
          </w:p>
        </w:tc>
        <w:tc>
          <w:tcPr>
            <w:tcW w:w="1440" w:type="dxa"/>
          </w:tcPr>
          <w:p w14:paraId="1D741950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416天</w:t>
            </w:r>
          </w:p>
        </w:tc>
        <w:tc>
          <w:tcPr>
            <w:tcW w:w="1440" w:type="dxa"/>
          </w:tcPr>
          <w:p w14:paraId="04896BC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2026-06-07~2026-06-07</w:t>
            </w:r>
          </w:p>
        </w:tc>
        <w:tc>
          <w:tcPr>
            <w:tcW w:w="1440" w:type="dxa"/>
          </w:tcPr>
          <w:p w14:paraId="0D4AA772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1.1%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4CF238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0" w:type="dxa"/>
          </w:tcPr>
          <w:p w14:paraId="656306CB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0D7F5F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3室2厅1卫2厨 · 116平</w:t>
            </w:r>
          </w:p>
          <w:p w14:paraId="2ADF2B3D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220万 · 2026-06-07</w:t>
            </w:r>
          </w:p>
        </w:tc>
      </w:tr>
    </w:tbl>
    <w:p w14:paraId="265E72C9"/>
    <w:p w14:paraId="2879724A">
      <w:r>
        <w:rPr>
          <w:rFonts w:ascii="微软雅黑" w:hAnsi="微软雅黑" w:eastAsia="微软雅黑"/>
          <w:b/>
          <w:color w:val="1F2E3E"/>
          <w:sz w:val="28"/>
        </w:rPr>
        <w:t xml:space="preserve">#12  润诚天悦华府  </w:t>
      </w:r>
      <w:r>
        <w:rPr>
          <w:rFonts w:ascii="微软雅黑" w:hAnsi="微软雅黑" w:eastAsia="微软雅黑"/>
          <w:b/>
          <w:color w:val="D9904A"/>
          <w:sz w:val="20"/>
        </w:rPr>
        <w:t xml:space="preserve">[中端]  </w:t>
      </w:r>
      <w:r>
        <w:rPr>
          <w:rFonts w:ascii="微软雅黑" w:hAnsi="微软雅黑" w:eastAsia="微软雅黑"/>
          <w:b w:val="0"/>
          <w:color w:val="8A8278"/>
          <w:sz w:val="20"/>
        </w:rPr>
        <w:t>近半年成交 1 套 · 来源:实验片区本部</w:t>
      </w:r>
      <w:r>
        <w:rPr>
          <w:rFonts w:ascii="微软雅黑" w:hAnsi="微软雅黑" w:eastAsia="微软雅黑"/>
          <w:b w:val="0"/>
          <w:color w:val="A07030"/>
          <w:sz w:val="20"/>
        </w:rPr>
        <w:t xml:space="preserve">  ⚠️ 样本仅 1 套,数据仅供参考</w:t>
      </w:r>
    </w:p>
    <w:tbl>
      <w:tblPr>
        <w:tblStyle w:val="49"/>
        <w:tblW w:w="0" w:type="auto"/>
        <w:tblInd w:w="0" w:type="dxa"/>
        <w:tbl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single" w:color="4F81BD" w:themeColor="accent1" w:sz="8" w:space="0"/>
          <w:insideV w:val="single" w:color="4F81BD" w:themeColor="accent1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440"/>
        <w:gridCol w:w="1440"/>
        <w:gridCol w:w="1440"/>
        <w:gridCol w:w="1440"/>
        <w:gridCol w:w="1440"/>
      </w:tblGrid>
      <w:tr w14:paraId="5EDA64B0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9B01ED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均价</w:t>
            </w:r>
          </w:p>
        </w:tc>
        <w:tc>
          <w:tcPr>
            <w:tcW w:w="1440" w:type="dxa"/>
          </w:tcPr>
          <w:p w14:paraId="660CB428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单价区间</w:t>
            </w:r>
          </w:p>
        </w:tc>
        <w:tc>
          <w:tcPr>
            <w:tcW w:w="1440" w:type="dxa"/>
          </w:tcPr>
          <w:p w14:paraId="50218B62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平均总价</w:t>
            </w:r>
          </w:p>
        </w:tc>
        <w:tc>
          <w:tcPr>
            <w:tcW w:w="1440" w:type="dxa"/>
          </w:tcPr>
          <w:p w14:paraId="5C1D03A6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成交周期</w:t>
            </w:r>
          </w:p>
        </w:tc>
        <w:tc>
          <w:tcPr>
            <w:tcW w:w="1440" w:type="dxa"/>
          </w:tcPr>
          <w:p w14:paraId="2D066D34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成交跨度</w:t>
            </w:r>
          </w:p>
        </w:tc>
        <w:tc>
          <w:tcPr>
            <w:tcW w:w="1440" w:type="dxa"/>
          </w:tcPr>
          <w:p w14:paraId="2E6AACF9">
            <w:pPr>
              <w:spacing w:after="0" w:line="240" w:lineRule="auto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近半年占比</w:t>
            </w:r>
          </w:p>
        </w:tc>
      </w:tr>
      <w:tr w14:paraId="5B882FA4">
        <w:tblPrEx>
          <w:tblBorders>
            <w:top w:val="single" w:color="4F81BD" w:themeColor="accent1" w:sz="8" w:space="0"/>
            <w:left w:val="single" w:color="4F81BD" w:themeColor="accent1" w:sz="8" w:space="0"/>
            <w:bottom w:val="single" w:color="4F81BD" w:themeColor="accent1" w:sz="8" w:space="0"/>
            <w:right w:val="single" w:color="4F81BD" w:themeColor="accent1" w:sz="8" w:space="0"/>
            <w:insideH w:val="single" w:color="4F81BD" w:themeColor="accent1" w:sz="8" w:space="0"/>
            <w:insideV w:val="single" w:color="4F81BD" w:themeColor="accent1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D5DF695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16,799元/平</w:t>
            </w:r>
          </w:p>
        </w:tc>
        <w:tc>
          <w:tcPr>
            <w:tcW w:w="1440" w:type="dxa"/>
          </w:tcPr>
          <w:p w14:paraId="39EE54AA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16,799 ~ 16,799</w:t>
            </w:r>
          </w:p>
        </w:tc>
        <w:tc>
          <w:tcPr>
            <w:tcW w:w="1440" w:type="dxa"/>
          </w:tcPr>
          <w:p w14:paraId="43040CE1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241万</w:t>
            </w:r>
          </w:p>
        </w:tc>
        <w:tc>
          <w:tcPr>
            <w:tcW w:w="1440" w:type="dxa"/>
          </w:tcPr>
          <w:p w14:paraId="49F515D6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68天</w:t>
            </w:r>
          </w:p>
        </w:tc>
        <w:tc>
          <w:tcPr>
            <w:tcW w:w="1440" w:type="dxa"/>
          </w:tcPr>
          <w:p w14:paraId="70F24548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2026-05-11~2026-05-11</w:t>
            </w:r>
          </w:p>
        </w:tc>
        <w:tc>
          <w:tcPr>
            <w:tcW w:w="1440" w:type="dxa"/>
          </w:tcPr>
          <w:p w14:paraId="3803051C">
            <w:pPr>
              <w:spacing w:after="0" w:line="240" w:lineRule="auto"/>
            </w:pPr>
            <w:r>
              <w:rPr>
                <w:rFonts w:ascii="微软雅黑" w:hAnsi="微软雅黑" w:eastAsia="微软雅黑"/>
                <w:b/>
                <w:sz w:val="20"/>
              </w:rPr>
              <w:t>1.1%</w:t>
            </w:r>
          </w:p>
        </w:tc>
      </w:tr>
    </w:tbl>
    <w:tbl>
      <w:tblPr>
        <w:tblStyle w:val="3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0"/>
      </w:tblGrid>
      <w:tr w14:paraId="1474AD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0" w:type="dxa"/>
          </w:tcPr>
          <w:p w14:paraId="5E2289E0">
            <w:pPr>
              <w:jc w:val="center"/>
            </w:pPr>
            <w:r>
              <w:drawing>
                <wp:inline distT="0" distB="0" distL="114300" distR="114300">
                  <wp:extent cx="2699385" cy="2024380"/>
                  <wp:effectExtent l="0" t="0" r="5715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0" cy="202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5F2CE5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5A6B7D"/>
                <w:sz w:val="18"/>
              </w:rPr>
              <w:t>4室2厅1卫2厨 · 143平</w:t>
            </w:r>
          </w:p>
          <w:p w14:paraId="35D1BDF0">
            <w:pPr>
              <w:jc w:val="center"/>
            </w:pPr>
            <w:r>
              <w:rPr>
                <w:rFonts w:ascii="微软雅黑" w:hAnsi="微软雅黑" w:eastAsia="微软雅黑"/>
                <w:b w:val="0"/>
                <w:color w:val="8A8278"/>
                <w:sz w:val="18"/>
              </w:rPr>
              <w:t>241万 · 2026-05-11</w:t>
            </w:r>
          </w:p>
        </w:tc>
      </w:tr>
    </w:tbl>
    <w:p w14:paraId="3D07AECB"/>
    <w:p w14:paraId="70D8D492">
      <w:pPr>
        <w:pBdr>
          <w:left w:val="single" w:color="D9904A" w:sz="24" w:space="8"/>
        </w:pBdr>
      </w:pPr>
      <w:r>
        <w:rPr>
          <w:rFonts w:ascii="微软雅黑" w:hAnsi="微软雅黑" w:eastAsia="微软雅黑"/>
          <w:b/>
          <w:color w:val="D9904A"/>
          <w:sz w:val="30"/>
        </w:rPr>
        <w:t>八、总结与启示</w:t>
      </w:r>
    </w:p>
    <w:p w14:paraId="45EFACA3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1. 市场进入调整期 </w:t>
      </w:r>
      <w:r>
        <w:rPr>
          <w:rFonts w:ascii="微软雅黑" w:hAnsi="微软雅黑" w:eastAsia="微软雅黑"/>
          <w:b w:val="0"/>
          <w:sz w:val="22"/>
        </w:rPr>
        <w:t>近半年均价下跌 14.5%,折扣加大,但成交量稳定 — 是价格调整不是流动性危机。</w:t>
      </w:r>
    </w:p>
    <w:p w14:paraId="1FFBAC83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2. 主力成交小区 </w:t>
      </w:r>
      <w:r>
        <w:rPr>
          <w:rFonts w:ascii="微软雅黑" w:hAnsi="微软雅黑" w:eastAsia="微软雅黑"/>
          <w:b w:val="0"/>
          <w:sz w:val="22"/>
        </w:rPr>
        <w:t>瑞源名嘉荷府(29 套)、城发长江瑞城(14 套)、湛园海德公园(13 套) 占近半年成交 60.9%。</w:t>
      </w:r>
    </w:p>
    <w:p w14:paraId="3965B6D0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3. 改善型更抗跌 </w:t>
      </w:r>
      <w:r>
        <w:rPr>
          <w:rFonts w:ascii="微软雅黑" w:hAnsi="微软雅黑" w:eastAsia="微软雅黑"/>
          <w:b w:val="0"/>
          <w:sz w:val="22"/>
        </w:rPr>
        <w:t>中海半山雲境 21,684 元/平,价格仍站 2 万+,说明高端改善需求对价格敏感度低。</w:t>
      </w:r>
    </w:p>
    <w:p w14:paraId="1E720B5F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4. 刚需主导 </w:t>
      </w:r>
      <w:r>
        <w:rPr>
          <w:rFonts w:ascii="微软雅黑" w:hAnsi="微软雅黑" w:eastAsia="微软雅黑"/>
          <w:b w:val="0"/>
          <w:sz w:val="22"/>
        </w:rPr>
        <w:t>瑞源和苑、海信墨香居等 1.4-1.5 万/平小区成交快 — 刚需用户趁调整期进场。</w:t>
      </w:r>
    </w:p>
    <w:p w14:paraId="5BEA2C03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5. 价格分层 </w:t>
      </w:r>
      <w:r>
        <w:rPr>
          <w:rFonts w:ascii="微软雅黑" w:hAnsi="微软雅黑" w:eastAsia="微软雅黑"/>
          <w:b w:val="0"/>
          <w:sz w:val="22"/>
        </w:rPr>
        <w:t>1.8 万+(高端</w:t>
      </w:r>
      <w:r>
        <w:rPr>
          <w:rFonts w:hint="eastAsia" w:ascii="微软雅黑" w:hAnsi="微软雅黑" w:eastAsia="微软雅黑"/>
          <w:b w:val="0"/>
          <w:sz w:val="22"/>
          <w:lang w:val="en-US" w:eastAsia="zh-CN"/>
        </w:rPr>
        <w:t>2</w:t>
      </w:r>
      <w:r>
        <w:rPr>
          <w:rFonts w:ascii="微软雅黑" w:hAnsi="微软雅黑" w:eastAsia="微软雅黑"/>
          <w:b w:val="0"/>
          <w:sz w:val="22"/>
        </w:rPr>
        <w:t>个)、1.5-1.8 万(中端 6 个)、&lt;1.5 万(入门 3 个,样本均极少)。</w:t>
      </w:r>
    </w:p>
    <w:p w14:paraId="4CCA845B">
      <w:pPr>
        <w:spacing w:after="120"/>
      </w:pPr>
      <w:r>
        <w:rPr>
          <w:rFonts w:ascii="微软雅黑" w:hAnsi="微软雅黑" w:eastAsia="微软雅黑"/>
          <w:b/>
          <w:color w:val="D9904A"/>
          <w:sz w:val="22"/>
        </w:rPr>
        <w:t xml:space="preserve">6. 对九顶山金茂定价参考 </w:t>
      </w:r>
      <w:r>
        <w:rPr>
          <w:rFonts w:ascii="微软雅黑" w:hAnsi="微软雅黑" w:eastAsia="微软雅黑"/>
          <w:b w:val="0"/>
          <w:sz w:val="22"/>
        </w:rPr>
        <w:t>若产品定位改善型,目标均价建议 1.7-1.9 万/平,与中海半山雲境持平;若定位刚需+改善,1.5-1.7 万/平 与瑞源系对齐。</w:t>
      </w:r>
    </w:p>
    <w:p w14:paraId="1CBAD991"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ＭＳ 明朝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7614372"/>
    <w:rsid w:val="663F1F11"/>
    <w:rsid w:val="7EF2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image" Target="media/image4.jpg"/><Relationship Id="rId8" Type="http://schemas.openxmlformats.org/officeDocument/2006/relationships/image" Target="media/image3.jpg"/><Relationship Id="rId7" Type="http://schemas.openxmlformats.org/officeDocument/2006/relationships/image" Target="media/image2.jp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numbering" Target="numbering.xml"/><Relationship Id="rId3" Type="http://schemas.openxmlformats.org/officeDocument/2006/relationships/footnotes" Target="footnotes.xml"/><Relationship Id="rId29" Type="http://schemas.openxmlformats.org/officeDocument/2006/relationships/image" Target="media/image24.jpg"/><Relationship Id="rId28" Type="http://schemas.openxmlformats.org/officeDocument/2006/relationships/image" Target="media/image23.jpg"/><Relationship Id="rId27" Type="http://schemas.openxmlformats.org/officeDocument/2006/relationships/image" Target="media/image22.jpg"/><Relationship Id="rId26" Type="http://schemas.openxmlformats.org/officeDocument/2006/relationships/image" Target="media/image21.jpg"/><Relationship Id="rId25" Type="http://schemas.openxmlformats.org/officeDocument/2006/relationships/image" Target="media/image20.jpg"/><Relationship Id="rId24" Type="http://schemas.openxmlformats.org/officeDocument/2006/relationships/image" Target="media/image19.jpg"/><Relationship Id="rId23" Type="http://schemas.openxmlformats.org/officeDocument/2006/relationships/image" Target="media/image18.jpg"/><Relationship Id="rId22" Type="http://schemas.openxmlformats.org/officeDocument/2006/relationships/image" Target="media/image17.jpg"/><Relationship Id="rId21" Type="http://schemas.openxmlformats.org/officeDocument/2006/relationships/image" Target="media/image16.jpg"/><Relationship Id="rId20" Type="http://schemas.openxmlformats.org/officeDocument/2006/relationships/image" Target="media/image15.jpg"/><Relationship Id="rId2" Type="http://schemas.openxmlformats.org/officeDocument/2006/relationships/settings" Target="settings.xml"/><Relationship Id="rId19" Type="http://schemas.openxmlformats.org/officeDocument/2006/relationships/image" Target="media/image14.jpg"/><Relationship Id="rId18" Type="http://schemas.openxmlformats.org/officeDocument/2006/relationships/image" Target="media/image13.jpg"/><Relationship Id="rId17" Type="http://schemas.openxmlformats.org/officeDocument/2006/relationships/image" Target="media/image12.jpg"/><Relationship Id="rId16" Type="http://schemas.openxmlformats.org/officeDocument/2006/relationships/image" Target="media/image11.jpg"/><Relationship Id="rId15" Type="http://schemas.openxmlformats.org/officeDocument/2006/relationships/image" Target="media/image10.jpg"/><Relationship Id="rId14" Type="http://schemas.openxmlformats.org/officeDocument/2006/relationships/image" Target="media/image9.jpg"/><Relationship Id="rId13" Type="http://schemas.openxmlformats.org/officeDocument/2006/relationships/image" Target="media/image8.jpg"/><Relationship Id="rId12" Type="http://schemas.openxmlformats.org/officeDocument/2006/relationships/image" Target="media/image7.jpg"/><Relationship Id="rId11" Type="http://schemas.openxmlformats.org/officeDocument/2006/relationships/image" Target="media/image6.jpg"/><Relationship Id="rId10" Type="http://schemas.openxmlformats.org/officeDocument/2006/relationships/image" Target="media/image5.jp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213</Words>
  <Characters>296</Characters>
  <Lines>0</Lines>
  <Paragraphs>0</Paragraphs>
  <TotalTime>1</TotalTime>
  <ScaleCrop>false</ScaleCrop>
  <LinksUpToDate>false</LinksUpToDate>
  <CharactersWithSpaces>323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WPS_1730257928</cp:lastModifiedBy>
  <dcterms:modified xsi:type="dcterms:W3CDTF">2026-07-27T08:12:01Z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eyJoZGlkIjoiMGRkY2Q3MmFlMGIwYjUwMTY0ZjQ2MTQwZmMyNTczNDUiLCJ1c2VySWQiOiIxNjUwOTcwMzcyIn0=</vt:lpwstr>
  </property>
  <property fmtid="{D5CDD505-2E9C-101B-9397-08002B2CF9AE}" pid="3" name="KSOProductBuildVer">
    <vt:lpwstr>2052-12.1.0.21915</vt:lpwstr>
  </property>
  <property fmtid="{D5CDD505-2E9C-101B-9397-08002B2CF9AE}" pid="4" name="ICV">
    <vt:lpwstr>8B8F1CBA60014FD792F74D1FEC98C601_12</vt:lpwstr>
  </property>
</Properties>
</file>